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669" w:rsidRDefault="00D50669" w:rsidP="00D50669">
      <w:pPr>
        <w:pStyle w:val="a5"/>
      </w:pPr>
      <w:r w:rsidRPr="000B4DD7">
        <w:rPr>
          <w:caps/>
        </w:rPr>
        <w:t>ЛАБОРАТОРНАЯ РАБОТА</w:t>
      </w:r>
      <w:r>
        <w:rPr>
          <w:b/>
          <w:caps/>
        </w:rPr>
        <w:t xml:space="preserve">   </w:t>
      </w:r>
      <w:r>
        <w:t>«ТЕРМИЧЕСКАЯ ОБРАБОТКА УГЛЕРОДИСТЫХ СТАЛЕЙ»</w:t>
      </w:r>
    </w:p>
    <w:p w:rsidR="00D50669" w:rsidRDefault="00D50669" w:rsidP="00D50669">
      <w:pPr>
        <w:jc w:val="center"/>
        <w:rPr>
          <w:b/>
          <w:bCs/>
          <w:sz w:val="28"/>
        </w:rPr>
      </w:pPr>
    </w:p>
    <w:p w:rsidR="00D50669" w:rsidRDefault="00D50669" w:rsidP="00D50669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5.1  Цель работы</w:t>
      </w:r>
    </w:p>
    <w:p w:rsidR="00D50669" w:rsidRDefault="00D50669" w:rsidP="00D50669">
      <w:pPr>
        <w:ind w:firstLine="720"/>
        <w:jc w:val="center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5.1.1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аучиться выбирать температуру нагрева и продолжительность выдержки при различных видах термической обработки.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5.1.2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зучить влияние скорости охлаждения на твердость стали после термообработки.</w:t>
      </w:r>
    </w:p>
    <w:p w:rsidR="00D50669" w:rsidRDefault="00D50669" w:rsidP="00D50669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5.2  Приборы и материалы</w:t>
      </w:r>
    </w:p>
    <w:p w:rsidR="00D50669" w:rsidRDefault="00D50669" w:rsidP="00D50669">
      <w:pPr>
        <w:ind w:firstLine="720"/>
        <w:jc w:val="center"/>
        <w:rPr>
          <w:b/>
          <w:bCs/>
          <w:sz w:val="28"/>
        </w:rPr>
      </w:pPr>
    </w:p>
    <w:p w:rsidR="00D50669" w:rsidRPr="007151C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5.2.1 Лабораторная электропечь </w:t>
      </w:r>
      <w:r>
        <w:rPr>
          <w:sz w:val="28"/>
          <w:lang w:val="en-US"/>
        </w:rPr>
        <w:t>SNOL</w:t>
      </w:r>
      <w:r w:rsidRPr="007151C9">
        <w:rPr>
          <w:sz w:val="28"/>
        </w:rPr>
        <w:t xml:space="preserve"> </w:t>
      </w:r>
      <w:r>
        <w:rPr>
          <w:sz w:val="28"/>
        </w:rPr>
        <w:t>8/1600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5.2.2 Образцы </w:t>
      </w:r>
      <w:proofErr w:type="spellStart"/>
      <w:r>
        <w:rPr>
          <w:sz w:val="28"/>
        </w:rPr>
        <w:t>доэвтектоидной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заэвтектоидной</w:t>
      </w:r>
      <w:proofErr w:type="spellEnd"/>
      <w:r>
        <w:rPr>
          <w:sz w:val="28"/>
        </w:rPr>
        <w:t xml:space="preserve"> углеродистых сталей.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5.2.3 Твердомеры ТШ, ТК и ТЭМП-4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5.2.4 Закалочные баки с водой и маслом.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5.2.5 Клещи.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5.2.6 Шлифовальная бумага.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5.3  Теоретическое введение</w:t>
      </w: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</w:p>
    <w:p w:rsidR="00D50669" w:rsidRDefault="00D50669" w:rsidP="00D50669">
      <w:pPr>
        <w:pStyle w:val="a3"/>
      </w:pPr>
      <w:r>
        <w:t>Термическая (тепловая) обработка состоит в изменении структуры металлов и сплавов путем нагревания их и последующего охлаждения с той или иной скоростью; при этом достигаются существенные изменения свой</w:t>
      </w:r>
      <w:proofErr w:type="gramStart"/>
      <w:r>
        <w:t>ств пр</w:t>
      </w:r>
      <w:proofErr w:type="gramEnd"/>
      <w:r>
        <w:t>и том же химическом составе сплава.</w:t>
      </w:r>
    </w:p>
    <w:p w:rsidR="00D50669" w:rsidRDefault="00D50669" w:rsidP="00D50669">
      <w:pPr>
        <w:pStyle w:val="a3"/>
        <w:ind w:firstLine="720"/>
      </w:pPr>
      <w:r>
        <w:t>Термическая обработка может быть предварительной (смягчить сталь и подготовить ее к механической обработке и обработке давлением, устранить химическую неоднородность и т.д.) и окончательной, обеспечивающей необходимые при эксплуатации изделий свойства.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Такие виды термообработки как </w:t>
      </w:r>
      <w:r>
        <w:rPr>
          <w:i/>
          <w:iCs/>
          <w:sz w:val="28"/>
        </w:rPr>
        <w:t>отжиг, нормализация, закалка</w:t>
      </w:r>
      <w:r>
        <w:rPr>
          <w:sz w:val="28"/>
        </w:rPr>
        <w:t xml:space="preserve"> связаны с нагревом выше критических точек, что приводит к изменению структуры и свойств, без изменения химического состава и формы изделий.</w:t>
      </w:r>
    </w:p>
    <w:p w:rsidR="00D50669" w:rsidRDefault="00D50669" w:rsidP="00D50669">
      <w:pPr>
        <w:ind w:firstLine="540"/>
        <w:jc w:val="both"/>
        <w:rPr>
          <w:sz w:val="28"/>
        </w:rPr>
      </w:pPr>
      <w:r>
        <w:rPr>
          <w:sz w:val="28"/>
        </w:rPr>
        <w:t xml:space="preserve">   При медленном охлаждении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стали по линии РК (в точке </w:t>
      </w:r>
      <w:proofErr w:type="spellStart"/>
      <w:r>
        <w:rPr>
          <w:sz w:val="28"/>
          <w:lang w:val="en-US"/>
        </w:rPr>
        <w:t>Ar</w:t>
      </w:r>
      <w:proofErr w:type="spellEnd"/>
      <w:r>
        <w:rPr>
          <w:sz w:val="28"/>
          <w:vertAlign w:val="subscript"/>
        </w:rPr>
        <w:t>1</w:t>
      </w:r>
      <w:r>
        <w:rPr>
          <w:sz w:val="28"/>
        </w:rPr>
        <w:t xml:space="preserve">) произойдет полный распад аустенита с образованием перлита. Распад аустенита состоит из следующих этапов:  </w:t>
      </w:r>
    </w:p>
    <w:p w:rsidR="00D50669" w:rsidRDefault="00D50669" w:rsidP="00D50669">
      <w:pPr>
        <w:pStyle w:val="21"/>
        <w:tabs>
          <w:tab w:val="num" w:pos="540"/>
        </w:tabs>
        <w:ind w:left="195" w:firstLine="525"/>
      </w:pPr>
      <w:r>
        <w:t xml:space="preserve">1) превращение </w:t>
      </w:r>
      <w:proofErr w:type="gramStart"/>
      <w:r>
        <w:sym w:font="Symbol" w:char="F067"/>
      </w:r>
      <w:r>
        <w:t>-</w:t>
      </w:r>
      <w:proofErr w:type="gramEnd"/>
      <w:r>
        <w:t xml:space="preserve">железа в </w:t>
      </w:r>
      <w:r>
        <w:sym w:font="Symbol" w:char="F061"/>
      </w:r>
      <w:r>
        <w:t xml:space="preserve">-железо, т.е. перегруппировка атомов из решетки гранецентрированного куба </w:t>
      </w:r>
      <w:r>
        <w:sym w:font="Symbol" w:char="F067"/>
      </w:r>
      <w:r>
        <w:t xml:space="preserve">-железа в решетку центрированного куба </w:t>
      </w:r>
      <w:r>
        <w:sym w:font="Symbol" w:char="F061"/>
      </w:r>
      <w:r>
        <w:t xml:space="preserve">-железа с одновременным смещением атомов углерода, находящихся в твердом растворе </w:t>
      </w:r>
      <w:r>
        <w:sym w:font="Symbol" w:char="F067"/>
      </w:r>
      <w:r>
        <w:t>-железа;</w:t>
      </w:r>
    </w:p>
    <w:p w:rsidR="00D50669" w:rsidRDefault="00D50669" w:rsidP="00D50669">
      <w:pPr>
        <w:pStyle w:val="21"/>
        <w:tabs>
          <w:tab w:val="num" w:pos="540"/>
        </w:tabs>
        <w:ind w:left="195" w:firstLine="525"/>
      </w:pPr>
      <w:r>
        <w:t>2) выделение из твердого раствора (аустенита) мельчайших частиц цементита (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>);</w:t>
      </w:r>
    </w:p>
    <w:p w:rsidR="00D50669" w:rsidRDefault="00D50669" w:rsidP="00D50669">
      <w:pPr>
        <w:pStyle w:val="21"/>
        <w:tabs>
          <w:tab w:val="num" w:pos="540"/>
        </w:tabs>
        <w:ind w:left="195" w:firstLine="525"/>
      </w:pPr>
      <w:r>
        <w:t>3) укрупнение частиц цементита в пластинки, размеры которых измеряются от малых долей микрона до нескольких микронов, и более или менее полное распадение аустенита.</w:t>
      </w:r>
    </w:p>
    <w:p w:rsidR="00D50669" w:rsidRDefault="00D50669" w:rsidP="00D50669">
      <w:pPr>
        <w:pStyle w:val="1"/>
        <w:ind w:firstLine="720"/>
        <w:jc w:val="left"/>
      </w:pPr>
      <w:r>
        <w:lastRenderedPageBreak/>
        <w:t>Выбор температуры нагрева</w:t>
      </w:r>
    </w:p>
    <w:p w:rsidR="00D50669" w:rsidRDefault="00D50669" w:rsidP="00D50669">
      <w:pPr>
        <w:pStyle w:val="a3"/>
      </w:pPr>
      <w:r>
        <w:t xml:space="preserve">  Температура нагрева определяется с помощью диаграммы железо-цементит в зависимости от содержания в стали углерода (рисунок 5).</w:t>
      </w:r>
    </w:p>
    <w:p w:rsidR="00D50669" w:rsidRDefault="00D50669" w:rsidP="00D50669">
      <w:pPr>
        <w:pStyle w:val="a3"/>
      </w:pPr>
    </w:p>
    <w:p w:rsidR="00D50669" w:rsidRDefault="00D50669" w:rsidP="00D50669">
      <w:pPr>
        <w:pStyle w:val="a3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4017645" cy="3220085"/>
            <wp:effectExtent l="0" t="0" r="1905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64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669" w:rsidRDefault="00D50669" w:rsidP="00D50669">
      <w:pPr>
        <w:ind w:firstLine="720"/>
        <w:jc w:val="center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           Рисунок 5 – Выбор температур нагрева.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Доэвтектоидные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эвтектоидные</w:t>
      </w:r>
      <w:proofErr w:type="spellEnd"/>
      <w:r>
        <w:rPr>
          <w:sz w:val="28"/>
        </w:rPr>
        <w:t xml:space="preserve"> стали при нагреве имеют в структуре аустенит, а </w:t>
      </w:r>
      <w:proofErr w:type="spellStart"/>
      <w:r>
        <w:rPr>
          <w:sz w:val="28"/>
        </w:rPr>
        <w:t>заэвтектоидные</w:t>
      </w:r>
      <w:proofErr w:type="spellEnd"/>
      <w:r>
        <w:rPr>
          <w:sz w:val="28"/>
        </w:rPr>
        <w:t xml:space="preserve"> – аустенит с цементитом.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Выдержка при температуре нагрева зависит от многих факторов, в частности, от формы, размеров, способа укладки изделий в </w:t>
      </w:r>
      <w:proofErr w:type="spellStart"/>
      <w:r>
        <w:rPr>
          <w:sz w:val="28"/>
        </w:rPr>
        <w:t>термопечи</w:t>
      </w:r>
      <w:proofErr w:type="spellEnd"/>
      <w:r>
        <w:rPr>
          <w:sz w:val="28"/>
        </w:rPr>
        <w:t>, типа термического агрегата и т.д. Информация об этом параметре может быть получена из справочника термиста.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Таблица 2- Нормы нагрева образцов углеродистой стали при термической обработке в лабораторных электрических печах (в мин.)</w:t>
      </w:r>
    </w:p>
    <w:p w:rsidR="00D50669" w:rsidRDefault="00D50669" w:rsidP="00D50669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D50669" w:rsidTr="00FE10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 w:val="restart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 нагрева,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7179" w:type="dxa"/>
            <w:gridSpan w:val="3"/>
          </w:tcPr>
          <w:p w:rsidR="00D50669" w:rsidRDefault="00D50669" w:rsidP="00FE1012">
            <w:pPr>
              <w:pStyle w:val="2"/>
            </w:pPr>
            <w:r>
              <w:t xml:space="preserve">                       Форма образцов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круг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квадрат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пластина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239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</w:tr>
    </w:tbl>
    <w:p w:rsidR="00D50669" w:rsidRDefault="00D50669" w:rsidP="00D50669">
      <w:pPr>
        <w:jc w:val="both"/>
        <w:rPr>
          <w:sz w:val="28"/>
        </w:rPr>
      </w:pPr>
    </w:p>
    <w:p w:rsidR="00D50669" w:rsidRDefault="00D50669" w:rsidP="00D50669">
      <w:pPr>
        <w:pStyle w:val="a3"/>
      </w:pPr>
      <w:r>
        <w:t xml:space="preserve">Охлаждая аустенит с различными скоростями (в разных средах), создавая различные степени переохлаждения, можно получить продукты распада, обладающие различными свойствами и строением. Режим </w:t>
      </w:r>
      <w:r>
        <w:lastRenderedPageBreak/>
        <w:t xml:space="preserve">охлаждения определяется в зависимости от марки стали с помощью диаграмм изотермического (качественные закономерности) и </w:t>
      </w:r>
      <w:proofErr w:type="spellStart"/>
      <w:r>
        <w:t>термокинетического</w:t>
      </w:r>
      <w:proofErr w:type="spellEnd"/>
      <w:r>
        <w:t xml:space="preserve"> (количественные закономерности) распада аустенита.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5593715" cy="3540760"/>
            <wp:effectExtent l="0" t="0" r="6985" b="2540"/>
            <wp:docPr id="1" name="Рисунок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354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669" w:rsidRDefault="00D50669" w:rsidP="00D50669">
      <w:pPr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  <w:lang w:val="en-US"/>
        </w:rPr>
        <w:t>V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скорость</w:t>
      </w:r>
      <w:proofErr w:type="gramEnd"/>
      <w:r>
        <w:rPr>
          <w:sz w:val="28"/>
        </w:rPr>
        <w:t xml:space="preserve"> охлаждения; 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3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4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5</w:t>
      </w:r>
      <w:r>
        <w:rPr>
          <w:sz w:val="28"/>
        </w:rPr>
        <w:t xml:space="preserve">; 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– критическая скорость охлаждения;  А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аустенит переохлажденный; 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температуры начала и конца мартенситного превращения.</w:t>
      </w:r>
    </w:p>
    <w:p w:rsidR="00D50669" w:rsidRDefault="00D50669" w:rsidP="00D50669">
      <w:pPr>
        <w:pStyle w:val="a3"/>
        <w:ind w:firstLine="720"/>
      </w:pPr>
      <w:r>
        <w:t>Рисунок 6 – Диаграмма изотермического распада переохлажденного аустенита («</w:t>
      </w:r>
      <w:proofErr w:type="gramStart"/>
      <w:r>
        <w:t>С</w:t>
      </w:r>
      <w:proofErr w:type="gramEnd"/>
      <w:r>
        <w:t xml:space="preserve"> – </w:t>
      </w:r>
      <w:proofErr w:type="gramStart"/>
      <w:r>
        <w:t>кривая</w:t>
      </w:r>
      <w:proofErr w:type="gramEnd"/>
      <w:r>
        <w:t xml:space="preserve">») для стали </w:t>
      </w:r>
      <w:proofErr w:type="spellStart"/>
      <w:r>
        <w:t>эвтектоидного</w:t>
      </w:r>
      <w:proofErr w:type="spellEnd"/>
      <w:r>
        <w:t xml:space="preserve"> состава (0,8%С).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pStyle w:val="21"/>
      </w:pPr>
      <w:r>
        <w:t xml:space="preserve">При охлаждении со скоростью меньше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кр</w:t>
      </w:r>
      <w:proofErr w:type="spellEnd"/>
      <w:r>
        <w:t xml:space="preserve"> получаются </w:t>
      </w:r>
      <w:proofErr w:type="spellStart"/>
      <w:r>
        <w:t>ферритоцементитные</w:t>
      </w:r>
      <w:proofErr w:type="spellEnd"/>
      <w:r>
        <w:t xml:space="preserve"> смеси различной степени дисперсности. При                 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охл</w:t>
      </w:r>
      <w:proofErr w:type="spellEnd"/>
      <w:r>
        <w:rPr>
          <w:vertAlign w:val="subscript"/>
        </w:rPr>
        <w:t xml:space="preserve"> </w:t>
      </w:r>
      <w:r>
        <w:t xml:space="preserve">≥ </w:t>
      </w:r>
      <w:r>
        <w:rPr>
          <w:lang w:val="en-US"/>
        </w:rPr>
        <w:t>V</w:t>
      </w:r>
      <w:proofErr w:type="spellStart"/>
      <w:r>
        <w:rPr>
          <w:vertAlign w:val="subscript"/>
        </w:rPr>
        <w:t>кр</w:t>
      </w:r>
      <w:proofErr w:type="spellEnd"/>
      <w:r>
        <w:t xml:space="preserve"> получается пересыщенный углеродом твердый раствор на базе </w:t>
      </w:r>
      <w:r>
        <w:rPr>
          <w:lang w:val="en-US"/>
        </w:rPr>
        <w:t>Feα</w:t>
      </w:r>
      <w:r>
        <w:t xml:space="preserve"> с максимальной твердостью – </w:t>
      </w:r>
      <w:r>
        <w:rPr>
          <w:i/>
          <w:iCs/>
        </w:rPr>
        <w:t>мартенсит.</w:t>
      </w:r>
      <w:r>
        <w:t xml:space="preserve"> А вид такой термообработки называется закалкой</w:t>
      </w:r>
      <w:proofErr w:type="gramStart"/>
      <w:r>
        <w:t>.</w:t>
      </w:r>
      <w:proofErr w:type="gramEnd"/>
      <w:r>
        <w:t xml:space="preserve"> – </w:t>
      </w:r>
      <w:proofErr w:type="gramStart"/>
      <w:r>
        <w:t>с</w:t>
      </w:r>
      <w:proofErr w:type="gramEnd"/>
      <w:r>
        <w:t>амая твердая и самая хрупкая структура.</w:t>
      </w:r>
    </w:p>
    <w:p w:rsidR="00D50669" w:rsidRDefault="00D50669" w:rsidP="00D50669">
      <w:pPr>
        <w:pStyle w:val="21"/>
      </w:pPr>
      <w:r>
        <w:t xml:space="preserve">Твердость мартенсита </w:t>
      </w:r>
      <w:r>
        <w:rPr>
          <w:lang w:val="en-US"/>
        </w:rPr>
        <w:t>HB</w:t>
      </w:r>
      <w:r>
        <w:t>=600-650 (</w:t>
      </w:r>
      <w:r>
        <w:rPr>
          <w:lang w:val="en-US"/>
        </w:rPr>
        <w:t>HRC</w:t>
      </w:r>
      <w:r>
        <w:t>=62-66), а пластические свойства при растяжении (</w:t>
      </w:r>
      <w:r>
        <w:sym w:font="Symbol" w:char="F064"/>
      </w:r>
      <w:r>
        <w:t xml:space="preserve"> и </w:t>
      </w:r>
      <w:r>
        <w:sym w:font="Symbol" w:char="F079"/>
      </w:r>
      <w:r>
        <w:t>) и ударная вязкость (а</w:t>
      </w:r>
      <w:r>
        <w:rPr>
          <w:vertAlign w:val="subscript"/>
        </w:rPr>
        <w:t>н</w:t>
      </w:r>
      <w:r>
        <w:t xml:space="preserve">) близки к нулю. Плотность мартенсита меньше, чем плотность других структур, и составляет 7,75 </w:t>
      </w:r>
      <w:r>
        <w:rPr>
          <w:i/>
          <w:iCs/>
        </w:rPr>
        <w:t>г/см</w:t>
      </w:r>
      <w:r>
        <w:rPr>
          <w:i/>
          <w:iCs/>
          <w:vertAlign w:val="superscript"/>
        </w:rPr>
        <w:t>3</w:t>
      </w:r>
      <w:r>
        <w:t xml:space="preserve">. В связи с увеличением объема стали при мартенситном превращении возникают напряжения, особенно при неравномерном охлаждении детали. Мартенсит </w:t>
      </w:r>
      <w:proofErr w:type="spellStart"/>
      <w:r>
        <w:t>магнитен</w:t>
      </w:r>
      <w:proofErr w:type="spellEnd"/>
      <w:r>
        <w:t xml:space="preserve"> и обладает наибольшей способностью сохранять в себе остаточный магнетизм, поэтому заготовки магнитов заливают в мартенсит.</w:t>
      </w:r>
    </w:p>
    <w:p w:rsidR="00D50669" w:rsidRDefault="00D50669" w:rsidP="00D50669">
      <w:pPr>
        <w:pStyle w:val="21"/>
      </w:pPr>
      <w:r>
        <w:t xml:space="preserve">Тростит и сорбит – промежуточные структуры между перлитом и мартенситом, поэтому их свойства будут средними между свойствами перлита и мартенсита. </w:t>
      </w:r>
    </w:p>
    <w:p w:rsidR="00D50669" w:rsidRDefault="00D50669" w:rsidP="00D50669">
      <w:pPr>
        <w:ind w:firstLine="720"/>
        <w:jc w:val="both"/>
        <w:rPr>
          <w:sz w:val="28"/>
        </w:rPr>
      </w:pPr>
      <w:proofErr w:type="gramStart"/>
      <w:r>
        <w:rPr>
          <w:sz w:val="28"/>
          <w:lang w:val="en-US"/>
        </w:rPr>
        <w:lastRenderedPageBreak/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зависит от состава аустенита, с увеличением содержания углерода и легирующих элементов в стали она понижается.</w:t>
      </w:r>
      <w:proofErr w:type="gramEnd"/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Наиболее распространенные закалочные среды приведены в таблице 3.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Таблица 3 – Скорость охлаждения стали в различных средах.</w:t>
      </w:r>
    </w:p>
    <w:p w:rsidR="00D50669" w:rsidRDefault="00D50669" w:rsidP="00D50669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218"/>
        <w:gridCol w:w="3163"/>
      </w:tblGrid>
      <w:tr w:rsidR="00D50669" w:rsidTr="00FE10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 w:val="restart"/>
          </w:tcPr>
          <w:p w:rsidR="00D50669" w:rsidRDefault="00D50669" w:rsidP="00FE1012">
            <w:pPr>
              <w:pStyle w:val="2"/>
              <w:jc w:val="center"/>
            </w:pPr>
            <w:r>
              <w:t>Охлаждающая среда</w:t>
            </w:r>
          </w:p>
        </w:tc>
        <w:tc>
          <w:tcPr>
            <w:tcW w:w="6381" w:type="dxa"/>
            <w:gridSpan w:val="2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Скорость охлаждения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С/сек в интервалах,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600-500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300-200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20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74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10% р-р </w:t>
            </w:r>
            <w:proofErr w:type="spellStart"/>
            <w:r>
              <w:rPr>
                <w:sz w:val="28"/>
                <w:lang w:val="en-US"/>
              </w:rPr>
              <w:t>NaOH</w:t>
            </w:r>
            <w:proofErr w:type="spellEnd"/>
            <w:r>
              <w:rPr>
                <w:sz w:val="28"/>
              </w:rPr>
              <w:t xml:space="preserve"> в Н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Керосин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160-180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Минеральное масло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(струя)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спокойный</w:t>
            </w:r>
          </w:p>
        </w:tc>
        <w:tc>
          <w:tcPr>
            <w:tcW w:w="321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D50669" w:rsidRDefault="00D50669" w:rsidP="00D50669">
      <w:pPr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При выборе закалочной среды следует учитывать, что в интервале температур минимальной устойчивости аустенита (≈550</w:t>
      </w:r>
      <w:r>
        <w:rPr>
          <w:sz w:val="28"/>
          <w:vertAlign w:val="superscript"/>
        </w:rPr>
        <w:t>0</w:t>
      </w:r>
      <w:r>
        <w:rPr>
          <w:sz w:val="28"/>
        </w:rPr>
        <w:t>С) скорость охлаждения должна быть максимальной, а в интервале</w:t>
      </w:r>
      <w:proofErr w:type="gramStart"/>
      <w:r>
        <w:rPr>
          <w:sz w:val="28"/>
        </w:rPr>
        <w:t xml:space="preserve"> </w:t>
      </w:r>
      <w:proofErr w:type="spellStart"/>
      <w:r>
        <w:rPr>
          <w:sz w:val="28"/>
        </w:rPr>
        <w:t>М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минимальный. Но даже при выполнении этих условий в изделиях возникают значительные внутренние напряжения, которые со временем могут вызвать деформацию (коробление) изделий и трещинообразование.</w:t>
      </w: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Для устранения внутренних напряжений и обеспечения комплекса механических свойств в соответствии с назначением стали, проводят </w:t>
      </w:r>
      <w:r>
        <w:rPr>
          <w:i/>
          <w:iCs/>
          <w:sz w:val="28"/>
        </w:rPr>
        <w:t>отпуск</w:t>
      </w:r>
      <w:r>
        <w:rPr>
          <w:sz w:val="28"/>
        </w:rPr>
        <w:t>, температура которого не должна превышать 727</w:t>
      </w:r>
      <w:r>
        <w:rPr>
          <w:sz w:val="28"/>
          <w:vertAlign w:val="superscript"/>
        </w:rPr>
        <w:t>0</w:t>
      </w:r>
      <w:r>
        <w:rPr>
          <w:sz w:val="28"/>
        </w:rPr>
        <w:t>С</w:t>
      </w:r>
      <w:proofErr w:type="gramStart"/>
      <w:r>
        <w:rPr>
          <w:sz w:val="28"/>
        </w:rPr>
        <w:t xml:space="preserve"> (</w:t>
      </w:r>
      <w:r>
        <w:rPr>
          <w:position w:val="-16"/>
          <w:sz w:val="28"/>
        </w:rPr>
        <w:object w:dxaOrig="4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pt;height:20.7pt" o:ole="">
            <v:imagedata r:id="rId7" o:title=""/>
          </v:shape>
          <o:OLEObject Type="Embed" ProgID="Equation.3" ShapeID="_x0000_i1025" DrawAspect="Content" ObjectID="_1646946863" r:id="rId8"/>
        </w:object>
      </w:r>
      <w:r>
        <w:rPr>
          <w:sz w:val="28"/>
        </w:rPr>
        <w:t xml:space="preserve">). </w:t>
      </w:r>
      <w:proofErr w:type="gramEnd"/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Таблица 4  - Виды отпуска и их применение </w:t>
      </w:r>
    </w:p>
    <w:p w:rsidR="00D50669" w:rsidRDefault="00D50669" w:rsidP="00D50669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260"/>
        <w:gridCol w:w="2700"/>
        <w:gridCol w:w="1080"/>
        <w:gridCol w:w="3163"/>
      </w:tblGrid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50669" w:rsidRDefault="00D50669" w:rsidP="00FE1012">
            <w:pPr>
              <w:pStyle w:val="3"/>
            </w:pPr>
            <w:r>
              <w:t>Вид отпуска</w:t>
            </w:r>
          </w:p>
        </w:tc>
        <w:tc>
          <w:tcPr>
            <w:tcW w:w="126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smartTag w:uri="urn:schemas-microsoft-com:office:smarttags" w:element="metricconverter">
              <w:smartTagPr>
                <w:attr w:name="ProductID" w:val="0C"/>
              </w:smartTagPr>
              <w:r>
                <w:rPr>
                  <w:sz w:val="28"/>
                  <w:vertAlign w:val="superscript"/>
                </w:rPr>
                <w:t>0</w:t>
              </w:r>
              <w:r>
                <w:rPr>
                  <w:sz w:val="28"/>
                  <w:lang w:val="en-US"/>
                </w:rPr>
                <w:t>C</w:t>
              </w:r>
            </w:smartTag>
            <w:r>
              <w:rPr>
                <w:sz w:val="28"/>
              </w:rPr>
              <w:t xml:space="preserve"> нагрева</w:t>
            </w:r>
          </w:p>
        </w:tc>
        <w:tc>
          <w:tcPr>
            <w:tcW w:w="270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Свойства после отпуска</w:t>
            </w:r>
          </w:p>
        </w:tc>
        <w:tc>
          <w:tcPr>
            <w:tcW w:w="108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 и область применения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50669" w:rsidRDefault="00D50669" w:rsidP="00FE1012">
            <w:pPr>
              <w:pStyle w:val="3"/>
            </w:pPr>
            <w:r>
              <w:t>Низкий</w:t>
            </w:r>
          </w:p>
        </w:tc>
        <w:tc>
          <w:tcPr>
            <w:tcW w:w="126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150-200</w:t>
            </w:r>
          </w:p>
        </w:tc>
        <w:tc>
          <w:tcPr>
            <w:tcW w:w="270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Твердость, износостойкость</w:t>
            </w:r>
          </w:p>
        </w:tc>
        <w:tc>
          <w:tcPr>
            <w:tcW w:w="10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56-65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Мартенсит отпуска и цементит. </w:t>
            </w:r>
            <w:proofErr w:type="spellStart"/>
            <w:r>
              <w:rPr>
                <w:sz w:val="28"/>
              </w:rPr>
              <w:t>Цементуемые</w:t>
            </w:r>
            <w:proofErr w:type="spellEnd"/>
            <w:r>
              <w:rPr>
                <w:sz w:val="28"/>
              </w:rPr>
              <w:t xml:space="preserve"> и инструментальные.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50669" w:rsidRDefault="00D50669" w:rsidP="00FE1012">
            <w:pPr>
              <w:pStyle w:val="3"/>
            </w:pPr>
            <w:r>
              <w:t>Средний</w:t>
            </w:r>
          </w:p>
        </w:tc>
        <w:tc>
          <w:tcPr>
            <w:tcW w:w="126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300-450</w:t>
            </w:r>
          </w:p>
        </w:tc>
        <w:tc>
          <w:tcPr>
            <w:tcW w:w="270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Высокая упругость</w:t>
            </w:r>
          </w:p>
        </w:tc>
        <w:tc>
          <w:tcPr>
            <w:tcW w:w="10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40-45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Троостит отпуска. </w:t>
            </w:r>
            <w:proofErr w:type="spellStart"/>
            <w:r>
              <w:rPr>
                <w:sz w:val="28"/>
              </w:rPr>
              <w:t>Пружино</w:t>
            </w:r>
            <w:proofErr w:type="spellEnd"/>
            <w:r>
              <w:rPr>
                <w:sz w:val="28"/>
              </w:rPr>
              <w:t>-рессорные, %С = 0,5-0,7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50669" w:rsidRDefault="00D50669" w:rsidP="00FE1012">
            <w:pPr>
              <w:pStyle w:val="3"/>
            </w:pPr>
            <w:r>
              <w:t>Высокий</w:t>
            </w:r>
          </w:p>
        </w:tc>
        <w:tc>
          <w:tcPr>
            <w:tcW w:w="126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450-670</w:t>
            </w:r>
          </w:p>
        </w:tc>
        <w:tc>
          <w:tcPr>
            <w:tcW w:w="270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Высокие</w:t>
            </w:r>
            <w:proofErr w:type="gramEnd"/>
            <w:r>
              <w:rPr>
                <w:sz w:val="28"/>
              </w:rPr>
              <w:t>: прочность, вязкость, пластичность</w:t>
            </w:r>
          </w:p>
        </w:tc>
        <w:tc>
          <w:tcPr>
            <w:tcW w:w="10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25-40</w:t>
            </w:r>
          </w:p>
        </w:tc>
        <w:tc>
          <w:tcPr>
            <w:tcW w:w="3163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Сорбит отпуска. Улучшаемые, 0,3-0,5</w:t>
            </w:r>
            <w:proofErr w:type="gramStart"/>
            <w:r>
              <w:rPr>
                <w:sz w:val="28"/>
              </w:rPr>
              <w:t>%С</w:t>
            </w:r>
            <w:proofErr w:type="gramEnd"/>
          </w:p>
        </w:tc>
      </w:tr>
    </w:tbl>
    <w:p w:rsidR="00D50669" w:rsidRDefault="00D50669" w:rsidP="00D50669">
      <w:pPr>
        <w:jc w:val="both"/>
        <w:rPr>
          <w:sz w:val="28"/>
        </w:rPr>
      </w:pPr>
    </w:p>
    <w:p w:rsidR="00D50669" w:rsidRDefault="00D50669" w:rsidP="00D50669">
      <w:pPr>
        <w:pStyle w:val="a3"/>
      </w:pPr>
      <w:r>
        <w:t xml:space="preserve">Продолжительность выдержки выбирается из расчета 2-3 минуты на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сечения. Скорость охлаждения для углеродистых сталей значения не имеет.</w:t>
      </w:r>
    </w:p>
    <w:p w:rsidR="00D50669" w:rsidRDefault="00D50669" w:rsidP="00D50669">
      <w:pPr>
        <w:pStyle w:val="a3"/>
      </w:pPr>
    </w:p>
    <w:p w:rsidR="00D50669" w:rsidRDefault="00D50669" w:rsidP="00D50669">
      <w:pPr>
        <w:ind w:firstLine="720"/>
        <w:jc w:val="center"/>
        <w:rPr>
          <w:b/>
          <w:bCs/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Таблица 5 – Протокол термической обработки углеродистой стали</w:t>
      </w:r>
    </w:p>
    <w:p w:rsidR="00D50669" w:rsidRDefault="00D50669" w:rsidP="00D50669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440"/>
        <w:gridCol w:w="1440"/>
        <w:gridCol w:w="1980"/>
        <w:gridCol w:w="1365"/>
        <w:gridCol w:w="2158"/>
      </w:tblGrid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Марка стали</w:t>
            </w:r>
          </w:p>
        </w:tc>
        <w:tc>
          <w:tcPr>
            <w:tcW w:w="144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 </w:t>
            </w:r>
          </w:p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нагрева</w:t>
            </w:r>
          </w:p>
        </w:tc>
        <w:tc>
          <w:tcPr>
            <w:tcW w:w="144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τ, мин время выдержки</w:t>
            </w:r>
          </w:p>
        </w:tc>
        <w:tc>
          <w:tcPr>
            <w:tcW w:w="198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Способ охлаждения</w:t>
            </w:r>
          </w:p>
        </w:tc>
        <w:tc>
          <w:tcPr>
            <w:tcW w:w="1365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2158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Вид проделанной термообработки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С печью</w:t>
            </w:r>
          </w:p>
        </w:tc>
        <w:tc>
          <w:tcPr>
            <w:tcW w:w="1365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 воздухе</w:t>
            </w:r>
          </w:p>
        </w:tc>
        <w:tc>
          <w:tcPr>
            <w:tcW w:w="1365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масле,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воде,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</w:tr>
    </w:tbl>
    <w:p w:rsidR="00D50669" w:rsidRDefault="00D50669" w:rsidP="00D50669">
      <w:pPr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Таблица 6 – Протокол отпуска углеродистой стали</w:t>
      </w:r>
    </w:p>
    <w:p w:rsidR="00D50669" w:rsidRDefault="00D50669" w:rsidP="00D50669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6"/>
        <w:gridCol w:w="1559"/>
        <w:gridCol w:w="1754"/>
        <w:gridCol w:w="1490"/>
        <w:gridCol w:w="1457"/>
        <w:gridCol w:w="2005"/>
      </w:tblGrid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50669" w:rsidRDefault="00D50669" w:rsidP="00FE1012">
            <w:pPr>
              <w:pStyle w:val="3"/>
              <w:jc w:val="center"/>
            </w:pPr>
            <w:r>
              <w:t>Марка стали</w:t>
            </w:r>
          </w:p>
        </w:tc>
        <w:tc>
          <w:tcPr>
            <w:tcW w:w="162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закалки</w:t>
            </w:r>
          </w:p>
        </w:tc>
        <w:tc>
          <w:tcPr>
            <w:tcW w:w="1754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Температура</w:t>
            </w:r>
          </w:p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отпуска </w:t>
            </w:r>
          </w:p>
        </w:tc>
        <w:tc>
          <w:tcPr>
            <w:tcW w:w="1500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Время</w:t>
            </w:r>
          </w:p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выдержки</w:t>
            </w:r>
          </w:p>
        </w:tc>
        <w:tc>
          <w:tcPr>
            <w:tcW w:w="1501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отпуска</w:t>
            </w:r>
          </w:p>
        </w:tc>
        <w:tc>
          <w:tcPr>
            <w:tcW w:w="2083" w:type="dxa"/>
          </w:tcPr>
          <w:p w:rsidR="00D50669" w:rsidRDefault="00D50669" w:rsidP="00FE1012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</w:t>
            </w:r>
          </w:p>
        </w:tc>
      </w:tr>
      <w:tr w:rsidR="00D50669" w:rsidTr="00FE1012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754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500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1501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  <w:tc>
          <w:tcPr>
            <w:tcW w:w="2083" w:type="dxa"/>
          </w:tcPr>
          <w:p w:rsidR="00D50669" w:rsidRDefault="00D50669" w:rsidP="00FE1012">
            <w:pPr>
              <w:jc w:val="both"/>
              <w:rPr>
                <w:sz w:val="28"/>
              </w:rPr>
            </w:pPr>
          </w:p>
        </w:tc>
      </w:tr>
    </w:tbl>
    <w:p w:rsidR="00D50669" w:rsidRDefault="00D50669" w:rsidP="00D50669">
      <w:pPr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</w:p>
    <w:p w:rsidR="00D50669" w:rsidRDefault="00D50669" w:rsidP="00D50669">
      <w:pPr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t>5.5  Контрольные вопросы</w:t>
      </w:r>
    </w:p>
    <w:p w:rsidR="00D50669" w:rsidRDefault="00D50669" w:rsidP="00D50669">
      <w:pPr>
        <w:pStyle w:val="a3"/>
      </w:pPr>
    </w:p>
    <w:p w:rsidR="00D50669" w:rsidRDefault="00D50669" w:rsidP="00D50669">
      <w:pPr>
        <w:pStyle w:val="a3"/>
      </w:pPr>
      <w:r>
        <w:t xml:space="preserve">  5.5.1 Виды термической обработки.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5.5.2 Критические точки в стали.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5.5.3 Выбор закалочных температур.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5.5.4 Причины повышения твердости.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5.5.5 Закалочные среды.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5.5.6 Что такое перлит, сорбит, троостит.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5.5.7 Что такое </w:t>
      </w:r>
      <w:proofErr w:type="spellStart"/>
      <w:r>
        <w:rPr>
          <w:sz w:val="28"/>
        </w:rPr>
        <w:t>бейнит</w:t>
      </w:r>
      <w:proofErr w:type="spellEnd"/>
      <w:r>
        <w:rPr>
          <w:sz w:val="28"/>
        </w:rPr>
        <w:t>, мартенсит.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5.5.8 Что такое критическая скорость закалки, от чего она зависит.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5.5.9 Виды отпуска, их назначение.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>5.5.10 Чем отличается сорбит отпуска от сорбита нормализации.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  <w:r>
        <w:rPr>
          <w:sz w:val="28"/>
        </w:rPr>
        <w:t xml:space="preserve">5.5.11 Закаливаемость и </w:t>
      </w:r>
      <w:proofErr w:type="spellStart"/>
      <w:r>
        <w:rPr>
          <w:sz w:val="28"/>
        </w:rPr>
        <w:t>прокаливаемость</w:t>
      </w:r>
      <w:proofErr w:type="spellEnd"/>
      <w:r>
        <w:rPr>
          <w:sz w:val="28"/>
        </w:rPr>
        <w:t>.</w:t>
      </w: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Pr="00676C46" w:rsidRDefault="00D50669" w:rsidP="00D50669">
      <w:pPr>
        <w:rPr>
          <w:b/>
        </w:rPr>
      </w:pPr>
      <w:r w:rsidRPr="00676C46">
        <w:rPr>
          <w:b/>
        </w:rPr>
        <w:t>Термическая обработка</w:t>
      </w:r>
    </w:p>
    <w:p w:rsidR="00D50669" w:rsidRDefault="00D50669" w:rsidP="00D50669">
      <w:r>
        <w:t>1. Вид термической обработки, где средой охлаждения является воздух</w:t>
      </w:r>
    </w:p>
    <w:p w:rsidR="00D50669" w:rsidRDefault="00D50669" w:rsidP="00D50669">
      <w:r>
        <w:t xml:space="preserve">2. Термическая обработка, которая сопровождается окислением и частичным оплавлением </w:t>
      </w:r>
    </w:p>
    <w:p w:rsidR="00D50669" w:rsidRDefault="00D50669" w:rsidP="00D50669">
      <w:r>
        <w:t xml:space="preserve">    границ зерен</w:t>
      </w:r>
    </w:p>
    <w:p w:rsidR="00D50669" w:rsidRDefault="00D50669" w:rsidP="00D50669">
      <w:r>
        <w:t>3. Минимальная скорость охлаждения стали обеспечивает структуру</w:t>
      </w:r>
    </w:p>
    <w:p w:rsidR="00D50669" w:rsidRPr="00FA18E1" w:rsidRDefault="00D50669" w:rsidP="00D50669">
      <w:pPr>
        <w:jc w:val="both"/>
      </w:pPr>
      <w:r>
        <w:t>4</w:t>
      </w:r>
      <w:r w:rsidRPr="00FA18E1">
        <w:t>.  Структура стали с наименьшей твердостью после термической  обработки</w:t>
      </w:r>
    </w:p>
    <w:p w:rsidR="00D50669" w:rsidRPr="00FA18E1" w:rsidRDefault="00D50669" w:rsidP="00D50669">
      <w:pPr>
        <w:ind w:left="360" w:hanging="360"/>
        <w:jc w:val="both"/>
        <w:rPr>
          <w:lang w:val="kk-KZ"/>
        </w:rPr>
      </w:pPr>
      <w:r>
        <w:rPr>
          <w:lang w:val="kk-KZ"/>
        </w:rPr>
        <w:t>5</w:t>
      </w:r>
      <w:r w:rsidRPr="00FA18E1">
        <w:rPr>
          <w:lang w:val="kk-KZ"/>
        </w:rPr>
        <w:t xml:space="preserve">.  </w:t>
      </w:r>
      <w:r w:rsidRPr="00FA18E1">
        <w:t xml:space="preserve">Какую структуру стали </w:t>
      </w:r>
      <w:r w:rsidRPr="00FA18E1">
        <w:rPr>
          <w:lang w:val="kk-KZ"/>
        </w:rPr>
        <w:t xml:space="preserve"> </w:t>
      </w:r>
      <w:r w:rsidRPr="00FA18E1">
        <w:t xml:space="preserve">  обеспечивает скорость охлаждения </w:t>
      </w:r>
      <w:r w:rsidRPr="00FA18E1">
        <w:rPr>
          <w:lang w:val="kk-KZ"/>
        </w:rPr>
        <w:t xml:space="preserve"> </w:t>
      </w:r>
      <w:r w:rsidRPr="00FA18E1">
        <w:rPr>
          <w:lang w:val="en-US"/>
        </w:rPr>
        <w:t>V</w:t>
      </w:r>
      <w:r w:rsidRPr="00FA18E1">
        <w:rPr>
          <w:vertAlign w:val="subscript"/>
        </w:rPr>
        <w:t>1</w:t>
      </w:r>
      <w:r w:rsidRPr="00FA18E1">
        <w:t xml:space="preserve">. </w:t>
      </w:r>
      <w:r w:rsidRPr="00FA18E1">
        <w:rPr>
          <w:lang w:val="kk-KZ"/>
        </w:rPr>
        <w:t xml:space="preserve"> </w:t>
      </w:r>
    </w:p>
    <w:p w:rsidR="00D50669" w:rsidRPr="00FA18E1" w:rsidRDefault="00D50669" w:rsidP="00D50669">
      <w:pPr>
        <w:ind w:left="360" w:hanging="360"/>
        <w:jc w:val="both"/>
        <w:rPr>
          <w:lang w:val="kk-KZ"/>
        </w:rPr>
      </w:pPr>
      <w:r>
        <w:rPr>
          <w:lang w:val="kk-KZ"/>
        </w:rPr>
        <w:t>6</w:t>
      </w:r>
      <w:r w:rsidRPr="00FA18E1">
        <w:rPr>
          <w:lang w:val="kk-KZ"/>
        </w:rPr>
        <w:t>. Ц</w:t>
      </w:r>
      <w:r w:rsidRPr="00FA18E1">
        <w:t>ель закалки сталей</w:t>
      </w:r>
    </w:p>
    <w:p w:rsidR="00D50669" w:rsidRPr="00FA18E1" w:rsidRDefault="00D50669" w:rsidP="00D50669">
      <w:pPr>
        <w:jc w:val="both"/>
      </w:pPr>
      <w:r>
        <w:t>7</w:t>
      </w:r>
      <w:r w:rsidRPr="00FA18E1">
        <w:t>. Продукт распада аустенита</w:t>
      </w:r>
    </w:p>
    <w:p w:rsidR="00D50669" w:rsidRPr="00FA18E1" w:rsidRDefault="00D50669" w:rsidP="00D50669">
      <w:pPr>
        <w:ind w:left="360" w:hanging="540"/>
        <w:jc w:val="both"/>
        <w:outlineLvl w:val="0"/>
      </w:pPr>
      <w:r>
        <w:t xml:space="preserve">   8</w:t>
      </w:r>
      <w:r w:rsidRPr="00FA18E1">
        <w:t xml:space="preserve">. Какая структура образуется  при  скорости охлаждения стали  </w:t>
      </w:r>
      <w:r w:rsidRPr="00FA18E1">
        <w:rPr>
          <w:lang w:val="en-US"/>
        </w:rPr>
        <w:t>V</w:t>
      </w:r>
      <w:r w:rsidRPr="00FA18E1">
        <w:t xml:space="preserve"> ≥ </w:t>
      </w:r>
      <w:proofErr w:type="gramStart"/>
      <w:r w:rsidRPr="00FA18E1">
        <w:rPr>
          <w:lang w:val="en-US"/>
        </w:rPr>
        <w:t>V</w:t>
      </w:r>
      <w:proofErr w:type="spellStart"/>
      <w:proofErr w:type="gramEnd"/>
      <w:r w:rsidRPr="00FA18E1">
        <w:rPr>
          <w:vertAlign w:val="subscript"/>
        </w:rPr>
        <w:t>кр</w:t>
      </w:r>
      <w:proofErr w:type="spellEnd"/>
      <w:r w:rsidRPr="00FA18E1">
        <w:t xml:space="preserve"> </w:t>
      </w:r>
    </w:p>
    <w:p w:rsidR="00D50669" w:rsidRPr="00FA18E1" w:rsidRDefault="00D50669" w:rsidP="00D50669">
      <w:pPr>
        <w:ind w:left="360" w:hanging="540"/>
        <w:jc w:val="both"/>
        <w:outlineLvl w:val="0"/>
      </w:pPr>
      <w:r>
        <w:t xml:space="preserve">   9</w:t>
      </w:r>
      <w:r w:rsidRPr="00FA18E1">
        <w:t>. Чем отличается структура мартенсита закалки от структуры мартенсита отпуска?</w:t>
      </w:r>
    </w:p>
    <w:p w:rsidR="00D50669" w:rsidRDefault="00D50669" w:rsidP="00D50669">
      <w:pPr>
        <w:ind w:left="-82" w:firstLine="82"/>
        <w:jc w:val="both"/>
      </w:pPr>
      <w:r>
        <w:t>10</w:t>
      </w:r>
      <w:r w:rsidRPr="00FA18E1">
        <w:t>. Какую структуру имеет сталь 45 после полного отжига</w:t>
      </w:r>
    </w:p>
    <w:p w:rsidR="00D50669" w:rsidRPr="00FA18E1" w:rsidRDefault="00D50669" w:rsidP="00D50669">
      <w:pPr>
        <w:ind w:left="-82" w:firstLine="82"/>
        <w:jc w:val="both"/>
      </w:pPr>
      <w:r>
        <w:t>11</w:t>
      </w:r>
      <w:r w:rsidRPr="00FA18E1">
        <w:t>. Как называется способ изменения свой</w:t>
      </w:r>
      <w:proofErr w:type="gramStart"/>
      <w:r w:rsidRPr="00FA18E1">
        <w:t>ств ст</w:t>
      </w:r>
      <w:proofErr w:type="gramEnd"/>
      <w:r w:rsidRPr="00FA18E1">
        <w:t>алей через изменения структуры сплавов?</w:t>
      </w:r>
    </w:p>
    <w:p w:rsidR="00D50669" w:rsidRPr="00FA18E1" w:rsidRDefault="00D50669" w:rsidP="00D50669">
      <w:pPr>
        <w:jc w:val="both"/>
      </w:pPr>
      <w:r>
        <w:t>12</w:t>
      </w:r>
      <w:r w:rsidRPr="00FA18E1">
        <w:t>. Вид термической обработки, где средой охлаждения является вода</w:t>
      </w:r>
    </w:p>
    <w:p w:rsidR="00D50669" w:rsidRPr="00FA18E1" w:rsidRDefault="00D50669" w:rsidP="00D50669">
      <w:pPr>
        <w:jc w:val="both"/>
      </w:pPr>
      <w:r w:rsidRPr="00FA18E1">
        <w:t>1</w:t>
      </w:r>
      <w:r>
        <w:t>3</w:t>
      </w:r>
      <w:r w:rsidRPr="00FA18E1">
        <w:t xml:space="preserve">.  Перегрев стали при термообработке сопровождается </w:t>
      </w:r>
    </w:p>
    <w:p w:rsidR="00D50669" w:rsidRPr="00FA18E1" w:rsidRDefault="00D50669" w:rsidP="00D50669">
      <w:pPr>
        <w:jc w:val="both"/>
        <w:rPr>
          <w:lang w:val="kk-KZ"/>
        </w:rPr>
      </w:pPr>
      <w:r w:rsidRPr="00FA18E1">
        <w:t>1</w:t>
      </w:r>
      <w:r>
        <w:t>4</w:t>
      </w:r>
      <w:r w:rsidRPr="00FA18E1">
        <w:t xml:space="preserve">. </w:t>
      </w:r>
      <w:r w:rsidRPr="00FA18E1">
        <w:rPr>
          <w:lang w:val="kk-KZ"/>
        </w:rPr>
        <w:t>Структура термообработанной стали при охлаждении вместе с печью</w:t>
      </w:r>
      <w:r w:rsidRPr="00FA18E1">
        <w:rPr>
          <w:vertAlign w:val="subscript"/>
          <w:lang w:val="kk-KZ"/>
        </w:rPr>
        <w:t xml:space="preserve">  </w:t>
      </w:r>
      <w:r w:rsidRPr="00FA18E1">
        <w:rPr>
          <w:lang w:val="kk-KZ"/>
        </w:rPr>
        <w:t xml:space="preserve">  </w:t>
      </w:r>
    </w:p>
    <w:p w:rsidR="00D50669" w:rsidRPr="00FA18E1" w:rsidRDefault="00D50669" w:rsidP="00D50669">
      <w:pPr>
        <w:ind w:left="540" w:hanging="540"/>
        <w:jc w:val="both"/>
      </w:pPr>
      <w:r w:rsidRPr="00FA18E1">
        <w:rPr>
          <w:lang w:val="kk-KZ"/>
        </w:rPr>
        <w:t>1</w:t>
      </w:r>
      <w:r>
        <w:rPr>
          <w:lang w:val="kk-KZ"/>
        </w:rPr>
        <w:t>5</w:t>
      </w:r>
      <w:r w:rsidRPr="00FA18E1">
        <w:rPr>
          <w:lang w:val="kk-KZ"/>
        </w:rPr>
        <w:t xml:space="preserve">. </w:t>
      </w:r>
      <w:r w:rsidRPr="00FA18E1">
        <w:t xml:space="preserve"> Какую структуру имеет сталь 50 после нормализации?</w:t>
      </w:r>
    </w:p>
    <w:p w:rsidR="00D50669" w:rsidRPr="00FA18E1" w:rsidRDefault="00D50669" w:rsidP="00D50669">
      <w:pPr>
        <w:ind w:left="360" w:hanging="540"/>
        <w:jc w:val="both"/>
        <w:rPr>
          <w:lang w:val="kk-KZ"/>
        </w:rPr>
      </w:pPr>
      <w:r w:rsidRPr="00FA18E1">
        <w:t xml:space="preserve">   </w:t>
      </w:r>
      <w:r>
        <w:rPr>
          <w:lang w:val="kk-KZ"/>
        </w:rPr>
        <w:t>16</w:t>
      </w:r>
      <w:r w:rsidRPr="00FA18E1">
        <w:rPr>
          <w:lang w:val="kk-KZ"/>
        </w:rPr>
        <w:t>. Как называется термическая обработка после закалки и высокого отпуска?</w:t>
      </w:r>
    </w:p>
    <w:p w:rsidR="00D50669" w:rsidRPr="00FA18E1" w:rsidRDefault="00D50669" w:rsidP="00D50669">
      <w:pPr>
        <w:ind w:hanging="1080"/>
        <w:jc w:val="both"/>
      </w:pPr>
      <w:r w:rsidRPr="00FA18E1">
        <w:rPr>
          <w:lang w:val="kk-KZ"/>
        </w:rPr>
        <w:t xml:space="preserve">                  </w:t>
      </w:r>
      <w:r>
        <w:t>17</w:t>
      </w:r>
      <w:r w:rsidRPr="00FA18E1">
        <w:t>. Скорость охлаждения, обеспечивающая мартенситную структуру</w:t>
      </w:r>
    </w:p>
    <w:p w:rsidR="00D50669" w:rsidRDefault="00D50669" w:rsidP="00D50669">
      <w:pPr>
        <w:ind w:left="360" w:hanging="720"/>
        <w:jc w:val="both"/>
        <w:outlineLvl w:val="0"/>
      </w:pPr>
      <w:r w:rsidRPr="00FA18E1">
        <w:t xml:space="preserve">      </w:t>
      </w:r>
      <w:r>
        <w:t>18</w:t>
      </w:r>
      <w:r w:rsidRPr="00FA18E1">
        <w:t xml:space="preserve">.  Продукт </w:t>
      </w:r>
      <w:proofErr w:type="spellStart"/>
      <w:r w:rsidRPr="00FA18E1">
        <w:t>бездиффузионного</w:t>
      </w:r>
      <w:proofErr w:type="spellEnd"/>
      <w:r w:rsidRPr="00FA18E1">
        <w:t xml:space="preserve"> превращения  аустенита</w:t>
      </w:r>
    </w:p>
    <w:p w:rsidR="00D50669" w:rsidRDefault="00D50669" w:rsidP="00D50669">
      <w:pPr>
        <w:ind w:left="360" w:hanging="360"/>
        <w:jc w:val="both"/>
        <w:outlineLvl w:val="0"/>
      </w:pPr>
      <w:r>
        <w:t xml:space="preserve">19. Термическая обработка  с целью обеспечения равновесного состояния металлов и </w:t>
      </w:r>
    </w:p>
    <w:p w:rsidR="00D50669" w:rsidRDefault="00D50669" w:rsidP="00D50669">
      <w:pPr>
        <w:jc w:val="both"/>
      </w:pPr>
      <w:r>
        <w:t xml:space="preserve">      сплавов называется</w:t>
      </w:r>
    </w:p>
    <w:p w:rsidR="00D50669" w:rsidRDefault="00D50669" w:rsidP="00D50669">
      <w:pPr>
        <w:jc w:val="both"/>
      </w:pPr>
      <w:r>
        <w:t>20. В процессе изотермического распада аустенита в интервале температур 700 – 650</w:t>
      </w:r>
      <w:r>
        <w:rPr>
          <w:vertAlign w:val="superscript"/>
        </w:rPr>
        <w:t>0</w:t>
      </w:r>
      <w:r>
        <w:t xml:space="preserve">С  </w:t>
      </w:r>
    </w:p>
    <w:p w:rsidR="00D50669" w:rsidRDefault="00D50669" w:rsidP="00D50669">
      <w:pPr>
        <w:jc w:val="both"/>
      </w:pPr>
      <w:r>
        <w:t>21. Вид термической обработки для инструментальных сталей</w:t>
      </w:r>
    </w:p>
    <w:p w:rsidR="00D50669" w:rsidRPr="00EE33FF" w:rsidRDefault="00D50669" w:rsidP="00D50669">
      <w:pPr>
        <w:jc w:val="both"/>
      </w:pPr>
      <w:r>
        <w:t xml:space="preserve">22. Температура распада аустенита для </w:t>
      </w:r>
      <w:proofErr w:type="spellStart"/>
      <w:r>
        <w:t>эвтектоидной</w:t>
      </w:r>
      <w:proofErr w:type="spellEnd"/>
      <w:r>
        <w:t xml:space="preserve"> стали</w:t>
      </w:r>
    </w:p>
    <w:p w:rsidR="00D50669" w:rsidRDefault="00D50669" w:rsidP="00D50669">
      <w:pPr>
        <w:jc w:val="both"/>
      </w:pPr>
      <w:r>
        <w:t>23. Критическая точка А</w:t>
      </w:r>
      <w:proofErr w:type="gramStart"/>
      <w:r>
        <w:rPr>
          <w:vertAlign w:val="subscript"/>
        </w:rPr>
        <w:t>1</w:t>
      </w:r>
      <w:proofErr w:type="gramEnd"/>
      <w:r>
        <w:t xml:space="preserve">  для </w:t>
      </w:r>
      <w:proofErr w:type="spellStart"/>
      <w:r>
        <w:t>заэвтектоидной</w:t>
      </w:r>
      <w:proofErr w:type="spellEnd"/>
      <w:r>
        <w:t xml:space="preserve"> стали</w:t>
      </w:r>
    </w:p>
    <w:p w:rsidR="00D50669" w:rsidRPr="00EE33FF" w:rsidRDefault="00D50669" w:rsidP="00D50669">
      <w:pPr>
        <w:jc w:val="both"/>
      </w:pPr>
      <w:r>
        <w:t>24</w:t>
      </w:r>
      <w:r w:rsidRPr="00EE33FF">
        <w:t>. Выберите температуру отпуска для стали  35</w:t>
      </w:r>
    </w:p>
    <w:p w:rsidR="00D50669" w:rsidRPr="00EE33FF" w:rsidRDefault="00D50669" w:rsidP="00D50669">
      <w:pPr>
        <w:jc w:val="both"/>
        <w:outlineLvl w:val="0"/>
      </w:pPr>
      <w:r>
        <w:t>25</w:t>
      </w:r>
      <w:r w:rsidRPr="00EE33FF">
        <w:t>. Выберите температуру отпуска для стали  У</w:t>
      </w:r>
      <w:proofErr w:type="gramStart"/>
      <w:r w:rsidRPr="00EE33FF">
        <w:t>9</w:t>
      </w:r>
      <w:proofErr w:type="gramEnd"/>
    </w:p>
    <w:p w:rsidR="00D50669" w:rsidRPr="00EE33FF" w:rsidRDefault="00D50669" w:rsidP="00D50669">
      <w:pPr>
        <w:jc w:val="both"/>
      </w:pPr>
      <w:r>
        <w:t>26</w:t>
      </w:r>
      <w:r w:rsidRPr="00EE33FF">
        <w:t>. Назначьте температуру нормализации для  стали 50</w:t>
      </w:r>
    </w:p>
    <w:p w:rsidR="00D50669" w:rsidRPr="00EE33FF" w:rsidRDefault="00D50669" w:rsidP="00D50669">
      <w:pPr>
        <w:tabs>
          <w:tab w:val="left" w:pos="7995"/>
        </w:tabs>
        <w:jc w:val="both"/>
      </w:pPr>
      <w:r>
        <w:t>27</w:t>
      </w:r>
      <w:r w:rsidRPr="00EE33FF">
        <w:t xml:space="preserve">. Нормальная температура нагрева при термообработке </w:t>
      </w:r>
      <w:proofErr w:type="spellStart"/>
      <w:r w:rsidRPr="00EE33FF">
        <w:t>эвтектоидной</w:t>
      </w:r>
      <w:proofErr w:type="spellEnd"/>
      <w:r w:rsidRPr="00EE33FF">
        <w:t xml:space="preserve"> стали</w:t>
      </w:r>
    </w:p>
    <w:p w:rsidR="00D50669" w:rsidRPr="00EE33FF" w:rsidRDefault="00D50669" w:rsidP="00D50669">
      <w:pPr>
        <w:jc w:val="both"/>
      </w:pPr>
      <w:r>
        <w:t>28</w:t>
      </w:r>
      <w:r w:rsidRPr="00EE33FF">
        <w:t>. Назначьте режим термической обработки для получения структуры мартенсит отпуска</w:t>
      </w:r>
    </w:p>
    <w:p w:rsidR="00D50669" w:rsidRPr="00EE33FF" w:rsidRDefault="00D50669" w:rsidP="00D50669">
      <w:pPr>
        <w:tabs>
          <w:tab w:val="left" w:pos="7995"/>
        </w:tabs>
        <w:jc w:val="both"/>
      </w:pPr>
      <w:r>
        <w:t>29</w:t>
      </w:r>
      <w:r w:rsidRPr="00EE33FF">
        <w:t xml:space="preserve">. Выберите  температуру неполного отжига  для  </w:t>
      </w:r>
      <w:proofErr w:type="spellStart"/>
      <w:r w:rsidRPr="00EE33FF">
        <w:t>доэвтектоидной</w:t>
      </w:r>
      <w:proofErr w:type="spellEnd"/>
      <w:r w:rsidRPr="00EE33FF">
        <w:t xml:space="preserve"> стали</w:t>
      </w:r>
    </w:p>
    <w:p w:rsidR="00D50669" w:rsidRPr="00EE33FF" w:rsidRDefault="00D50669" w:rsidP="00D50669">
      <w:pPr>
        <w:suppressLineNumbers/>
        <w:tabs>
          <w:tab w:val="left" w:pos="6510"/>
        </w:tabs>
        <w:jc w:val="both"/>
      </w:pPr>
      <w:r>
        <w:t>30</w:t>
      </w:r>
      <w:r w:rsidRPr="00EE33FF">
        <w:t xml:space="preserve">.  Назначьте режим термической обработки для пружинно-рессорной стали </w:t>
      </w:r>
      <w:r w:rsidRPr="00EE33FF">
        <w:tab/>
      </w:r>
    </w:p>
    <w:p w:rsidR="00D50669" w:rsidRPr="00EE33FF" w:rsidRDefault="00D50669" w:rsidP="00D50669">
      <w:pPr>
        <w:jc w:val="both"/>
      </w:pPr>
      <w:r>
        <w:t>31</w:t>
      </w:r>
      <w:r w:rsidRPr="00EE33FF">
        <w:t>. Выберите температуру закалки для стали  У10</w:t>
      </w:r>
    </w:p>
    <w:p w:rsidR="00D50669" w:rsidRPr="00EE33FF" w:rsidRDefault="00D50669" w:rsidP="00D50669">
      <w:pPr>
        <w:jc w:val="both"/>
      </w:pPr>
      <w:r>
        <w:t>32</w:t>
      </w:r>
      <w:r w:rsidRPr="00EE33FF">
        <w:t>. Назначьте режим термической обработки для стали</w:t>
      </w:r>
      <w:r>
        <w:t xml:space="preserve"> 45, чтобы обеспечить структуру </w:t>
      </w:r>
      <w:r w:rsidRPr="00EE33FF">
        <w:t>сорбит отпуска</w:t>
      </w:r>
    </w:p>
    <w:p w:rsidR="00D50669" w:rsidRPr="00EE33FF" w:rsidRDefault="00D50669" w:rsidP="00D50669">
      <w:pPr>
        <w:jc w:val="both"/>
      </w:pPr>
      <w:r>
        <w:t>33</w:t>
      </w:r>
      <w:r w:rsidRPr="00EE33FF">
        <w:t xml:space="preserve">. Выберите  температуру полного отжига  для  </w:t>
      </w:r>
      <w:proofErr w:type="spellStart"/>
      <w:r w:rsidRPr="00EE33FF">
        <w:t>доэвтектоидной</w:t>
      </w:r>
      <w:proofErr w:type="spellEnd"/>
      <w:r w:rsidRPr="00EE33FF">
        <w:t xml:space="preserve"> стали</w:t>
      </w:r>
    </w:p>
    <w:p w:rsidR="00D50669" w:rsidRPr="00EE33FF" w:rsidRDefault="00D50669" w:rsidP="00D50669">
      <w:pPr>
        <w:jc w:val="both"/>
      </w:pPr>
      <w:r>
        <w:t>34</w:t>
      </w:r>
      <w:r w:rsidRPr="00EE33FF">
        <w:t>. Назначьте режим термической обработки для получения структуры троостит отпуска</w:t>
      </w:r>
    </w:p>
    <w:p w:rsidR="00D50669" w:rsidRPr="00EE33FF" w:rsidRDefault="00D50669" w:rsidP="00D50669">
      <w:pPr>
        <w:jc w:val="both"/>
      </w:pPr>
      <w:r>
        <w:t>35</w:t>
      </w:r>
      <w:r w:rsidRPr="00EE33FF">
        <w:t xml:space="preserve">. Чем отличается </w:t>
      </w:r>
      <w:proofErr w:type="spellStart"/>
      <w:r w:rsidRPr="00EE33FF">
        <w:t>нормализационный</w:t>
      </w:r>
      <w:proofErr w:type="spellEnd"/>
      <w:r w:rsidRPr="00EE33FF">
        <w:t xml:space="preserve"> отжиг от обычных видов отжига?</w:t>
      </w:r>
    </w:p>
    <w:p w:rsidR="00D50669" w:rsidRPr="00EE33FF" w:rsidRDefault="00D50669" w:rsidP="00D50669">
      <w:pPr>
        <w:tabs>
          <w:tab w:val="left" w:pos="1590"/>
        </w:tabs>
        <w:jc w:val="both"/>
      </w:pPr>
      <w:r>
        <w:t>36</w:t>
      </w:r>
      <w:r w:rsidRPr="00EE33FF">
        <w:t>.  Выберите температуру закалки для стали 40</w:t>
      </w:r>
    </w:p>
    <w:p w:rsidR="00D50669" w:rsidRPr="00EE33FF" w:rsidRDefault="00D50669" w:rsidP="00D50669">
      <w:r>
        <w:t>37</w:t>
      </w:r>
      <w:r w:rsidRPr="00EE33FF">
        <w:t>. Критическая точка А</w:t>
      </w:r>
      <w:proofErr w:type="gramStart"/>
      <w:r w:rsidRPr="00EE33FF">
        <w:rPr>
          <w:vertAlign w:val="subscript"/>
        </w:rPr>
        <w:t>1</w:t>
      </w:r>
      <w:proofErr w:type="gramEnd"/>
      <w:r w:rsidRPr="00EE33FF">
        <w:t>,</w:t>
      </w:r>
      <w:r w:rsidRPr="00EE33FF">
        <w:rPr>
          <w:vertAlign w:val="subscript"/>
        </w:rPr>
        <w:t xml:space="preserve"> 3</w:t>
      </w:r>
      <w:r w:rsidRPr="00EE33FF">
        <w:t xml:space="preserve"> для </w:t>
      </w:r>
      <w:proofErr w:type="spellStart"/>
      <w:r w:rsidRPr="00EE33FF">
        <w:t>эвтектоидной</w:t>
      </w:r>
      <w:proofErr w:type="spellEnd"/>
      <w:r w:rsidRPr="00EE33FF">
        <w:t xml:space="preserve"> стали</w:t>
      </w:r>
    </w:p>
    <w:p w:rsidR="00D50669" w:rsidRPr="00EE33FF" w:rsidRDefault="00D50669" w:rsidP="00D50669">
      <w:pPr>
        <w:jc w:val="both"/>
      </w:pPr>
      <w:r>
        <w:t>38</w:t>
      </w:r>
      <w:r w:rsidRPr="00EE33FF">
        <w:t>. Какой вид термообработки обеспечивает минимальную твердость и максимальную пластичность?</w:t>
      </w:r>
    </w:p>
    <w:p w:rsidR="00D50669" w:rsidRDefault="00D50669" w:rsidP="00D50669">
      <w:pPr>
        <w:jc w:val="both"/>
      </w:pPr>
      <w:r>
        <w:t>39. Вид термической обработки стали для улучшения свойств углеродистых сталей</w:t>
      </w:r>
    </w:p>
    <w:p w:rsidR="00D50669" w:rsidRDefault="00D50669" w:rsidP="00D50669">
      <w:pPr>
        <w:jc w:val="both"/>
      </w:pPr>
      <w:r>
        <w:t>40. Вид термической обработки для сталей 60</w:t>
      </w:r>
    </w:p>
    <w:p w:rsidR="00D50669" w:rsidRDefault="00D50669" w:rsidP="00D50669">
      <w:pPr>
        <w:ind w:firstLine="720"/>
        <w:jc w:val="both"/>
        <w:rPr>
          <w:sz w:val="28"/>
        </w:rPr>
      </w:pPr>
      <w:bookmarkStart w:id="0" w:name="_GoBack"/>
      <w:bookmarkEnd w:id="0"/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</w:p>
    <w:p w:rsidR="00D50669" w:rsidRDefault="00D50669" w:rsidP="00D50669">
      <w:pPr>
        <w:ind w:firstLine="720"/>
        <w:jc w:val="both"/>
        <w:rPr>
          <w:sz w:val="28"/>
        </w:rPr>
      </w:pPr>
    </w:p>
    <w:p w:rsidR="00E21C47" w:rsidRDefault="00E21C47"/>
    <w:sectPr w:rsidR="00E21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669"/>
    <w:rsid w:val="00D50669"/>
    <w:rsid w:val="00E2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0669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50669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50669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66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5066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5066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50669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506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D50669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D5066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D50669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D506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5066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5066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0669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50669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50669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66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5066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5066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50669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506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D50669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D5066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D50669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D5066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5066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5066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1454</Words>
  <Characters>8292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2020-03-28T18:25:00Z</dcterms:created>
  <dcterms:modified xsi:type="dcterms:W3CDTF">2020-03-28T18:27:00Z</dcterms:modified>
</cp:coreProperties>
</file>